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6" w:rsidRPr="006905C6" w:rsidRDefault="00310DE3" w:rsidP="00B34463">
      <w:pPr>
        <w:spacing w:after="0" w:line="240" w:lineRule="auto"/>
        <w:jc w:val="center"/>
        <w:rPr>
          <w:rFonts w:ascii="Cambria" w:hAnsi="Cambria" w:cs="Arial"/>
          <w:b/>
          <w:color w:val="1F497D"/>
          <w:sz w:val="20"/>
          <w:szCs w:val="20"/>
        </w:rPr>
      </w:pPr>
      <w:r w:rsidRPr="00515FDB">
        <w:rPr>
          <w:rFonts w:ascii="Cambria" w:hAnsi="Cambria" w:cs="Arial"/>
          <w:b/>
          <w:noProof/>
          <w:color w:val="1F497D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4B44ABD" wp14:editId="33A3FC98">
            <wp:simplePos x="0" y="0"/>
            <wp:positionH relativeFrom="column">
              <wp:posOffset>2463165</wp:posOffset>
            </wp:positionH>
            <wp:positionV relativeFrom="paragraph">
              <wp:posOffset>127635</wp:posOffset>
            </wp:positionV>
            <wp:extent cx="1335405" cy="514350"/>
            <wp:effectExtent l="0" t="0" r="0" b="0"/>
            <wp:wrapTight wrapText="bothSides">
              <wp:wrapPolygon edited="0">
                <wp:start x="0" y="0"/>
                <wp:lineTo x="0" y="20800"/>
                <wp:lineTo x="21261" y="20800"/>
                <wp:lineTo x="21261" y="0"/>
                <wp:lineTo x="0" y="0"/>
              </wp:wrapPolygon>
            </wp:wrapTight>
            <wp:docPr id="1" name="Picture 2" descr="Logo PIOP bold-01 - 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IOP bold-01 - 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463" w:rsidRDefault="004B5012" w:rsidP="00B34463">
      <w:pPr>
        <w:spacing w:after="0" w:line="240" w:lineRule="auto"/>
        <w:jc w:val="center"/>
        <w:rPr>
          <w:rFonts w:ascii="Cambria" w:hAnsi="Cambria" w:cs="Arial"/>
          <w:b/>
          <w:color w:val="1F497D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85C398" wp14:editId="22AD6733">
            <wp:simplePos x="0" y="0"/>
            <wp:positionH relativeFrom="column">
              <wp:posOffset>139065</wp:posOffset>
            </wp:positionH>
            <wp:positionV relativeFrom="paragraph">
              <wp:posOffset>45720</wp:posOffset>
            </wp:positionV>
            <wp:extent cx="1809750" cy="361950"/>
            <wp:effectExtent l="0" t="0" r="0" b="0"/>
            <wp:wrapTight wrapText="bothSides">
              <wp:wrapPolygon edited="0">
                <wp:start x="0" y="0"/>
                <wp:lineTo x="0" y="20463"/>
                <wp:lineTo x="21373" y="20463"/>
                <wp:lineTo x="21373" y="0"/>
                <wp:lineTo x="0" y="0"/>
              </wp:wrapPolygon>
            </wp:wrapTight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619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266">
        <w:rPr>
          <w:noProof/>
        </w:rPr>
        <w:drawing>
          <wp:anchor distT="0" distB="0" distL="114300" distR="114300" simplePos="0" relativeHeight="251658240" behindDoc="1" locked="0" layoutInCell="1" allowOverlap="1" wp14:anchorId="46A76F18" wp14:editId="205DD705">
            <wp:simplePos x="0" y="0"/>
            <wp:positionH relativeFrom="column">
              <wp:posOffset>4330065</wp:posOffset>
            </wp:positionH>
            <wp:positionV relativeFrom="paragraph">
              <wp:posOffset>45720</wp:posOffset>
            </wp:positionV>
            <wp:extent cx="9715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176" y="21140"/>
                <wp:lineTo x="21176" y="0"/>
                <wp:lineTo x="0" y="0"/>
              </wp:wrapPolygon>
            </wp:wrapTight>
            <wp:docPr id="18" name="Picture 17" descr="C:\Users\v859\Desktop\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C:\Users\v859\Desktop\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E44" w:rsidRPr="00092E44" w:rsidRDefault="00092E44" w:rsidP="00B34463">
      <w:pPr>
        <w:spacing w:after="0" w:line="240" w:lineRule="auto"/>
        <w:jc w:val="center"/>
        <w:rPr>
          <w:rFonts w:ascii="Cambria" w:hAnsi="Cambria" w:cs="Arial"/>
          <w:b/>
          <w:color w:val="1F497D"/>
          <w:sz w:val="20"/>
          <w:szCs w:val="20"/>
        </w:rPr>
      </w:pPr>
    </w:p>
    <w:p w:rsidR="00515FDB" w:rsidRDefault="00515FDB" w:rsidP="00515FDB">
      <w:pPr>
        <w:spacing w:after="0" w:line="240" w:lineRule="auto"/>
        <w:rPr>
          <w:rFonts w:ascii="Cambria" w:hAnsi="Cambria" w:cs="Arial"/>
          <w:b/>
          <w:color w:val="1F497D"/>
          <w:sz w:val="18"/>
          <w:szCs w:val="18"/>
        </w:rPr>
      </w:pPr>
    </w:p>
    <w:p w:rsidR="00760536" w:rsidRDefault="00760536" w:rsidP="009815AB">
      <w:pPr>
        <w:spacing w:before="36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E1B" w:rsidRPr="00694CE4" w:rsidRDefault="00694CE4" w:rsidP="009815AB">
      <w:pPr>
        <w:spacing w:before="360" w:after="0"/>
        <w:jc w:val="center"/>
        <w:rPr>
          <w:rFonts w:ascii="Times New Roman" w:hAnsi="Times New Roman" w:cs="Times New Roman"/>
          <w:sz w:val="24"/>
          <w:szCs w:val="24"/>
        </w:rPr>
      </w:pPr>
      <w:r w:rsidRPr="00694CE4">
        <w:rPr>
          <w:rFonts w:ascii="Times New Roman" w:hAnsi="Times New Roman" w:cs="Times New Roman"/>
          <w:sz w:val="24"/>
          <w:szCs w:val="24"/>
        </w:rPr>
        <w:t>ΔΕΛΤΙΟ ΤΥΠΟΥ</w:t>
      </w:r>
    </w:p>
    <w:p w:rsidR="00274F6F" w:rsidRPr="00694CE4" w:rsidRDefault="00274F6F" w:rsidP="004C6E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5FC" w:rsidRDefault="004C6E1B" w:rsidP="00E224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CE4">
        <w:rPr>
          <w:rFonts w:ascii="Times New Roman" w:hAnsi="Times New Roman" w:cs="Times New Roman"/>
          <w:sz w:val="24"/>
          <w:szCs w:val="24"/>
        </w:rPr>
        <w:t xml:space="preserve">Αθήνα, </w:t>
      </w:r>
      <w:r w:rsidR="0079544F">
        <w:rPr>
          <w:rFonts w:ascii="Times New Roman" w:hAnsi="Times New Roman" w:cs="Times New Roman"/>
          <w:sz w:val="24"/>
          <w:szCs w:val="24"/>
        </w:rPr>
        <w:t>8</w:t>
      </w:r>
      <w:r w:rsidR="004B5012">
        <w:rPr>
          <w:rFonts w:ascii="Times New Roman" w:hAnsi="Times New Roman" w:cs="Times New Roman"/>
          <w:sz w:val="24"/>
          <w:szCs w:val="24"/>
        </w:rPr>
        <w:t xml:space="preserve"> </w:t>
      </w:r>
      <w:r w:rsidR="00F83C7A">
        <w:rPr>
          <w:rFonts w:ascii="Times New Roman" w:hAnsi="Times New Roman" w:cs="Times New Roman"/>
          <w:sz w:val="24"/>
          <w:szCs w:val="24"/>
        </w:rPr>
        <w:t>Μαρτίου</w:t>
      </w:r>
      <w:r w:rsidR="00274F6F" w:rsidRPr="00694CE4">
        <w:rPr>
          <w:rFonts w:ascii="Times New Roman" w:hAnsi="Times New Roman" w:cs="Times New Roman"/>
          <w:sz w:val="24"/>
          <w:szCs w:val="24"/>
        </w:rPr>
        <w:t xml:space="preserve"> </w:t>
      </w:r>
      <w:r w:rsidR="00F83C7A">
        <w:rPr>
          <w:rFonts w:ascii="Times New Roman" w:hAnsi="Times New Roman" w:cs="Times New Roman"/>
          <w:sz w:val="24"/>
          <w:szCs w:val="24"/>
        </w:rPr>
        <w:t>2018</w:t>
      </w:r>
    </w:p>
    <w:p w:rsidR="00E22483" w:rsidRPr="000A29B3" w:rsidRDefault="00E22483" w:rsidP="00AA50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5012" w:rsidRPr="004B5012" w:rsidRDefault="00EF7CD5" w:rsidP="00AA501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5012">
        <w:rPr>
          <w:rFonts w:ascii="Times New Roman" w:hAnsi="Times New Roman" w:cs="Times New Roman"/>
          <w:b/>
          <w:i/>
          <w:sz w:val="24"/>
          <w:szCs w:val="24"/>
        </w:rPr>
        <w:t>«Αρχές δ</w:t>
      </w:r>
      <w:r w:rsidR="009561D2" w:rsidRPr="004B5012">
        <w:rPr>
          <w:rFonts w:ascii="Times New Roman" w:hAnsi="Times New Roman" w:cs="Times New Roman"/>
          <w:b/>
          <w:i/>
          <w:sz w:val="24"/>
          <w:szCs w:val="24"/>
        </w:rPr>
        <w:t>ιατήρηση</w:t>
      </w:r>
      <w:r w:rsidRPr="004B5012">
        <w:rPr>
          <w:rFonts w:ascii="Times New Roman" w:hAnsi="Times New Roman" w:cs="Times New Roman"/>
          <w:b/>
          <w:i/>
          <w:sz w:val="24"/>
          <w:szCs w:val="24"/>
        </w:rPr>
        <w:t>ς αρχειακού υ</w:t>
      </w:r>
      <w:r w:rsidR="009561D2" w:rsidRPr="004B5012">
        <w:rPr>
          <w:rFonts w:ascii="Times New Roman" w:hAnsi="Times New Roman" w:cs="Times New Roman"/>
          <w:b/>
          <w:i/>
          <w:sz w:val="24"/>
          <w:szCs w:val="24"/>
        </w:rPr>
        <w:t>λικού»</w:t>
      </w:r>
    </w:p>
    <w:p w:rsidR="00E22483" w:rsidRPr="005A6787" w:rsidRDefault="004B5012" w:rsidP="004B50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787">
        <w:rPr>
          <w:rFonts w:ascii="Times New Roman" w:hAnsi="Times New Roman"/>
          <w:b/>
          <w:sz w:val="24"/>
          <w:szCs w:val="24"/>
        </w:rPr>
        <w:t>Εργαστήριο στο Συνεδριακό Κέντρο της Τράπεζας Πειραιώς</w:t>
      </w:r>
    </w:p>
    <w:p w:rsidR="004B5012" w:rsidRPr="004B5012" w:rsidRDefault="004B5012" w:rsidP="004B501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61D2" w:rsidRDefault="00561AA1" w:rsidP="00AA5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694CE4">
        <w:rPr>
          <w:rFonts w:ascii="Times New Roman" w:hAnsi="Times New Roman" w:cs="Times New Roman"/>
          <w:sz w:val="24"/>
          <w:szCs w:val="24"/>
        </w:rPr>
        <w:t xml:space="preserve">ο </w:t>
      </w:r>
      <w:r w:rsidRPr="00E22483">
        <w:rPr>
          <w:rFonts w:ascii="Times New Roman" w:hAnsi="Times New Roman" w:cs="Times New Roman"/>
          <w:b/>
          <w:sz w:val="24"/>
          <w:szCs w:val="24"/>
        </w:rPr>
        <w:t>Πολιτιστικό Ίδρυμα Ομίλου Πειραιώς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AA1">
        <w:rPr>
          <w:rFonts w:ascii="Times New Roman" w:hAnsi="Times New Roman" w:cs="Times New Roman"/>
          <w:sz w:val="24"/>
          <w:szCs w:val="24"/>
        </w:rPr>
        <w:t>(ΠΙΟΠ)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1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</w:t>
      </w:r>
      <w:r w:rsidR="009561D2">
        <w:rPr>
          <w:rFonts w:ascii="Times New Roman" w:hAnsi="Times New Roman" w:cs="Times New Roman"/>
          <w:sz w:val="24"/>
          <w:szCs w:val="24"/>
        </w:rPr>
        <w:t xml:space="preserve">α </w:t>
      </w:r>
      <w:r w:rsidR="009561D2" w:rsidRPr="00E22483">
        <w:rPr>
          <w:rFonts w:ascii="Times New Roman" w:hAnsi="Times New Roman" w:cs="Times New Roman"/>
          <w:b/>
          <w:sz w:val="24"/>
          <w:szCs w:val="24"/>
        </w:rPr>
        <w:t>Γενικά Αρχεία του Κράτους</w:t>
      </w:r>
      <w:r w:rsidR="00EF7CD5">
        <w:rPr>
          <w:rFonts w:ascii="Times New Roman" w:hAnsi="Times New Roman" w:cs="Times New Roman"/>
          <w:sz w:val="24"/>
          <w:szCs w:val="24"/>
        </w:rPr>
        <w:t xml:space="preserve"> και η </w:t>
      </w:r>
      <w:r w:rsidR="00EF7CD5" w:rsidRPr="00E22483">
        <w:rPr>
          <w:rFonts w:ascii="Times New Roman" w:hAnsi="Times New Roman" w:cs="Times New Roman"/>
          <w:b/>
          <w:sz w:val="24"/>
          <w:szCs w:val="24"/>
        </w:rPr>
        <w:t>Ελληνική Αρχειακή Εταιρ</w:t>
      </w:r>
      <w:r w:rsidR="00DC1810">
        <w:rPr>
          <w:rFonts w:ascii="Times New Roman" w:hAnsi="Times New Roman" w:cs="Times New Roman"/>
          <w:b/>
          <w:sz w:val="24"/>
          <w:szCs w:val="24"/>
        </w:rPr>
        <w:t>ε</w:t>
      </w:r>
      <w:r w:rsidR="00EF7CD5" w:rsidRPr="00E22483">
        <w:rPr>
          <w:rFonts w:ascii="Times New Roman" w:hAnsi="Times New Roman" w:cs="Times New Roman"/>
          <w:b/>
          <w:sz w:val="24"/>
          <w:szCs w:val="24"/>
        </w:rPr>
        <w:t>ία</w:t>
      </w:r>
      <w:r w:rsidR="00EF7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συν</w:t>
      </w:r>
      <w:r w:rsidR="009561D2">
        <w:rPr>
          <w:rFonts w:ascii="Times New Roman" w:hAnsi="Times New Roman" w:cs="Times New Roman"/>
          <w:sz w:val="24"/>
          <w:szCs w:val="24"/>
        </w:rPr>
        <w:t xml:space="preserve">διοργανώνουν </w:t>
      </w:r>
      <w:r w:rsidR="00491DE0">
        <w:rPr>
          <w:rFonts w:ascii="Times New Roman" w:hAnsi="Times New Roman" w:cs="Times New Roman"/>
          <w:sz w:val="24"/>
          <w:szCs w:val="24"/>
        </w:rPr>
        <w:t xml:space="preserve">την </w:t>
      </w:r>
      <w:r w:rsidR="00491DE0" w:rsidRPr="00E161AF">
        <w:rPr>
          <w:rFonts w:ascii="Times New Roman" w:hAnsi="Times New Roman" w:cs="Times New Roman"/>
          <w:b/>
          <w:sz w:val="24"/>
          <w:szCs w:val="24"/>
        </w:rPr>
        <w:t>Παρασκευή</w:t>
      </w:r>
      <w:r w:rsidR="00491DE0">
        <w:rPr>
          <w:rFonts w:ascii="Times New Roman" w:hAnsi="Times New Roman" w:cs="Times New Roman"/>
          <w:sz w:val="24"/>
          <w:szCs w:val="24"/>
        </w:rPr>
        <w:t xml:space="preserve"> </w:t>
      </w:r>
      <w:r w:rsidR="00F83C7A">
        <w:rPr>
          <w:rFonts w:ascii="Times New Roman" w:hAnsi="Times New Roman" w:cs="Times New Roman"/>
          <w:b/>
          <w:sz w:val="24"/>
          <w:szCs w:val="24"/>
        </w:rPr>
        <w:t>16 Μαρτίου</w:t>
      </w:r>
      <w:r w:rsidR="00491DE0" w:rsidRPr="00694CE4">
        <w:rPr>
          <w:rFonts w:ascii="Times New Roman" w:hAnsi="Times New Roman" w:cs="Times New Roman"/>
          <w:sz w:val="24"/>
          <w:szCs w:val="24"/>
        </w:rPr>
        <w:t xml:space="preserve"> </w:t>
      </w:r>
      <w:r w:rsidR="00491DE0">
        <w:rPr>
          <w:rFonts w:ascii="Times New Roman" w:hAnsi="Times New Roman" w:cs="Times New Roman"/>
          <w:sz w:val="24"/>
          <w:szCs w:val="24"/>
        </w:rPr>
        <w:t xml:space="preserve">(ώρες </w:t>
      </w:r>
      <w:r w:rsidR="00F83C7A">
        <w:rPr>
          <w:rFonts w:ascii="Times New Roman" w:hAnsi="Times New Roman" w:cs="Times New Roman"/>
          <w:b/>
          <w:sz w:val="24"/>
          <w:szCs w:val="24"/>
        </w:rPr>
        <w:t>09:00-16</w:t>
      </w:r>
      <w:r w:rsidR="00491DE0" w:rsidRPr="00561AA1">
        <w:rPr>
          <w:rFonts w:ascii="Times New Roman" w:hAnsi="Times New Roman" w:cs="Times New Roman"/>
          <w:b/>
          <w:sz w:val="24"/>
          <w:szCs w:val="24"/>
        </w:rPr>
        <w:t>:00</w:t>
      </w:r>
      <w:r w:rsidR="00491DE0">
        <w:rPr>
          <w:rFonts w:ascii="Times New Roman" w:hAnsi="Times New Roman" w:cs="Times New Roman"/>
          <w:sz w:val="24"/>
          <w:szCs w:val="24"/>
        </w:rPr>
        <w:t xml:space="preserve">), </w:t>
      </w:r>
      <w:r w:rsidR="009561D2">
        <w:rPr>
          <w:rFonts w:ascii="Times New Roman" w:hAnsi="Times New Roman" w:cs="Times New Roman"/>
          <w:sz w:val="24"/>
          <w:szCs w:val="24"/>
        </w:rPr>
        <w:t>εργαστήριο</w:t>
      </w:r>
      <w:r w:rsidR="00092E44" w:rsidRPr="00694CE4">
        <w:rPr>
          <w:rFonts w:ascii="Times New Roman" w:hAnsi="Times New Roman" w:cs="Times New Roman"/>
          <w:sz w:val="24"/>
          <w:szCs w:val="24"/>
        </w:rPr>
        <w:t xml:space="preserve"> </w:t>
      </w:r>
      <w:r w:rsidR="00EF7CD5">
        <w:rPr>
          <w:rFonts w:ascii="Times New Roman" w:hAnsi="Times New Roman" w:cs="Times New Roman"/>
          <w:sz w:val="24"/>
          <w:szCs w:val="24"/>
        </w:rPr>
        <w:t>με αντικείμενο τις αρχές διατήρησης αρχειακού υλικού</w:t>
      </w:r>
      <w:r w:rsidR="00092E44" w:rsidRPr="009561D2">
        <w:rPr>
          <w:rFonts w:ascii="Times New Roman" w:hAnsi="Times New Roman" w:cs="Times New Roman"/>
          <w:sz w:val="24"/>
          <w:szCs w:val="24"/>
        </w:rPr>
        <w:t>,</w:t>
      </w:r>
      <w:r w:rsidR="00F83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7B1" w:rsidRDefault="006737B1" w:rsidP="00AA50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5012">
        <w:rPr>
          <w:rFonts w:ascii="Times New Roman" w:hAnsi="Times New Roman"/>
          <w:sz w:val="24"/>
          <w:szCs w:val="24"/>
        </w:rPr>
        <w:t>στο Συνεδριακό Κέντρο της Τράπεζας Πειραιώς</w:t>
      </w:r>
      <w:r w:rsidR="004B5012" w:rsidRPr="004B5012">
        <w:rPr>
          <w:rFonts w:ascii="Times New Roman" w:hAnsi="Times New Roman"/>
          <w:sz w:val="24"/>
          <w:szCs w:val="24"/>
        </w:rPr>
        <w:t>,</w:t>
      </w:r>
      <w:r w:rsidR="004B50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στη</w:t>
      </w:r>
      <w:r w:rsidR="000A29B3">
        <w:rPr>
          <w:rFonts w:ascii="Times New Roman" w:hAnsi="Times New Roman"/>
          <w:sz w:val="24"/>
          <w:szCs w:val="24"/>
        </w:rPr>
        <w:t xml:space="preserve"> Θεσσαλονίκη</w:t>
      </w:r>
      <w:r w:rsidRPr="006C2831">
        <w:rPr>
          <w:rFonts w:ascii="Times New Roman" w:hAnsi="Times New Roman"/>
          <w:sz w:val="24"/>
          <w:szCs w:val="24"/>
        </w:rPr>
        <w:t>.</w:t>
      </w:r>
    </w:p>
    <w:p w:rsidR="004B5012" w:rsidRDefault="004B5012" w:rsidP="00AA5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012" w:rsidRDefault="00A009F7" w:rsidP="00AA5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6D1ABB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ργαστήριο απευθύνεται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αρχειονόμους</w:t>
      </w:r>
      <w:proofErr w:type="spellEnd"/>
      <w:r w:rsidR="008555EC">
        <w:rPr>
          <w:rFonts w:ascii="Times New Roman" w:hAnsi="Times New Roman" w:cs="Times New Roman"/>
          <w:sz w:val="24"/>
          <w:szCs w:val="24"/>
        </w:rPr>
        <w:t xml:space="preserve"> και εργαζόμε</w:t>
      </w:r>
      <w:r>
        <w:rPr>
          <w:rFonts w:ascii="Times New Roman" w:hAnsi="Times New Roman" w:cs="Times New Roman"/>
          <w:sz w:val="24"/>
          <w:szCs w:val="24"/>
        </w:rPr>
        <w:t>νους σε φορείς που φυλάσσουν αρχειακό ή βιβλιακό απόθεμα και φιλοδοξεί να συμβάλει στη διαρκή κατάρτισή τους όσον αφορά τη φύλαξη, δι</w:t>
      </w:r>
      <w:r w:rsidR="008555EC">
        <w:rPr>
          <w:rFonts w:ascii="Times New Roman" w:hAnsi="Times New Roman" w:cs="Times New Roman"/>
          <w:sz w:val="24"/>
          <w:szCs w:val="24"/>
        </w:rPr>
        <w:t>ατήρηση, συγκέντρωση,</w:t>
      </w:r>
      <w:r>
        <w:rPr>
          <w:rFonts w:ascii="Times New Roman" w:hAnsi="Times New Roman" w:cs="Times New Roman"/>
          <w:sz w:val="24"/>
          <w:szCs w:val="24"/>
        </w:rPr>
        <w:t xml:space="preserve"> ανάδειξη και </w:t>
      </w:r>
      <w:r w:rsidRPr="00985D5F">
        <w:rPr>
          <w:rFonts w:ascii="Times New Roman" w:hAnsi="Times New Roman" w:cs="Times New Roman"/>
          <w:sz w:val="24"/>
          <w:szCs w:val="24"/>
        </w:rPr>
        <w:t xml:space="preserve">διάθεση προς μελέτη </w:t>
      </w:r>
      <w:r>
        <w:rPr>
          <w:rFonts w:ascii="Times New Roman" w:hAnsi="Times New Roman" w:cs="Times New Roman"/>
          <w:sz w:val="24"/>
          <w:szCs w:val="24"/>
        </w:rPr>
        <w:t>του</w:t>
      </w:r>
      <w:r w:rsidRPr="00985D5F">
        <w:rPr>
          <w:rFonts w:ascii="Times New Roman" w:hAnsi="Times New Roman" w:cs="Times New Roman"/>
          <w:sz w:val="24"/>
          <w:szCs w:val="24"/>
        </w:rPr>
        <w:t xml:space="preserve"> </w:t>
      </w:r>
      <w:r w:rsidRPr="00E22483">
        <w:rPr>
          <w:rFonts w:ascii="Times New Roman" w:hAnsi="Times New Roman" w:cs="Times New Roman"/>
          <w:sz w:val="24"/>
          <w:szCs w:val="24"/>
        </w:rPr>
        <w:t>υλικού</w:t>
      </w:r>
      <w:r w:rsidR="00660569">
        <w:rPr>
          <w:rFonts w:ascii="Times New Roman" w:hAnsi="Times New Roman" w:cs="Times New Roman"/>
          <w:sz w:val="24"/>
          <w:szCs w:val="24"/>
        </w:rPr>
        <w:t xml:space="preserve"> αυτού </w:t>
      </w:r>
      <w:r w:rsidRPr="00E22483">
        <w:rPr>
          <w:rFonts w:ascii="Times New Roman" w:hAnsi="Times New Roman" w:cs="Times New Roman"/>
          <w:sz w:val="24"/>
          <w:szCs w:val="24"/>
        </w:rPr>
        <w:t xml:space="preserve">που περιγράφει την ιστορία μας. </w:t>
      </w:r>
      <w:r w:rsidR="00E02665">
        <w:rPr>
          <w:rFonts w:ascii="Times New Roman" w:hAnsi="Times New Roman" w:cs="Times New Roman"/>
          <w:sz w:val="24"/>
          <w:szCs w:val="24"/>
        </w:rPr>
        <w:t xml:space="preserve">Με δεδομένο ότι </w:t>
      </w:r>
      <w:r w:rsidR="00660569">
        <w:rPr>
          <w:rFonts w:ascii="Times New Roman" w:hAnsi="Times New Roman" w:cs="Times New Roman"/>
          <w:sz w:val="24"/>
          <w:szCs w:val="24"/>
        </w:rPr>
        <w:t xml:space="preserve">στη χώρα μας </w:t>
      </w:r>
      <w:r w:rsidR="00E02665">
        <w:rPr>
          <w:rFonts w:ascii="Times New Roman" w:hAnsi="Times New Roman" w:cs="Times New Roman"/>
          <w:sz w:val="24"/>
          <w:szCs w:val="24"/>
        </w:rPr>
        <w:t>υπάρχουν πολιτιστικοί φορεί</w:t>
      </w:r>
      <w:r w:rsidR="009F5829">
        <w:rPr>
          <w:rFonts w:ascii="Times New Roman" w:hAnsi="Times New Roman" w:cs="Times New Roman"/>
          <w:sz w:val="24"/>
          <w:szCs w:val="24"/>
        </w:rPr>
        <w:t xml:space="preserve">ς </w:t>
      </w:r>
      <w:r w:rsidR="008555EC">
        <w:rPr>
          <w:rFonts w:ascii="Times New Roman" w:hAnsi="Times New Roman" w:cs="Times New Roman"/>
          <w:sz w:val="24"/>
          <w:szCs w:val="24"/>
        </w:rPr>
        <w:t xml:space="preserve">με αρχειακό απόθεμα </w:t>
      </w:r>
      <w:r w:rsidR="009F5829">
        <w:rPr>
          <w:rFonts w:ascii="Times New Roman" w:hAnsi="Times New Roman" w:cs="Times New Roman"/>
          <w:sz w:val="24"/>
          <w:szCs w:val="24"/>
        </w:rPr>
        <w:t xml:space="preserve">που δεν απασχολούν συντηρητές, </w:t>
      </w:r>
      <w:r w:rsidR="00E02665">
        <w:rPr>
          <w:rFonts w:ascii="Times New Roman" w:hAnsi="Times New Roman" w:cs="Times New Roman"/>
          <w:sz w:val="24"/>
          <w:szCs w:val="24"/>
        </w:rPr>
        <w:t>είναι σημαντική η περαιτέρω ευαισθη</w:t>
      </w:r>
      <w:r w:rsidR="00E22483">
        <w:rPr>
          <w:rFonts w:ascii="Times New Roman" w:hAnsi="Times New Roman" w:cs="Times New Roman"/>
          <w:sz w:val="24"/>
          <w:szCs w:val="24"/>
        </w:rPr>
        <w:t>τοποίηση και εξοικείωση των αρχε</w:t>
      </w:r>
      <w:r w:rsidR="00E02665">
        <w:rPr>
          <w:rFonts w:ascii="Times New Roman" w:hAnsi="Times New Roman" w:cs="Times New Roman"/>
          <w:sz w:val="24"/>
          <w:szCs w:val="24"/>
        </w:rPr>
        <w:t>ιονόμων</w:t>
      </w:r>
      <w:r w:rsidR="00660569">
        <w:rPr>
          <w:rFonts w:ascii="Times New Roman" w:hAnsi="Times New Roman" w:cs="Times New Roman"/>
          <w:sz w:val="24"/>
          <w:szCs w:val="24"/>
        </w:rPr>
        <w:t xml:space="preserve"> και άλλων εργαζομένων τους</w:t>
      </w:r>
      <w:r w:rsidR="00E02665">
        <w:rPr>
          <w:rFonts w:ascii="Times New Roman" w:hAnsi="Times New Roman" w:cs="Times New Roman"/>
          <w:sz w:val="24"/>
          <w:szCs w:val="24"/>
        </w:rPr>
        <w:t xml:space="preserve"> </w:t>
      </w:r>
      <w:r w:rsidR="009F5829">
        <w:rPr>
          <w:rFonts w:ascii="Times New Roman" w:hAnsi="Times New Roman" w:cs="Times New Roman"/>
          <w:sz w:val="24"/>
          <w:szCs w:val="24"/>
        </w:rPr>
        <w:t>σε θέματα που άπτονται της</w:t>
      </w:r>
      <w:r w:rsidR="00E02665">
        <w:rPr>
          <w:rFonts w:ascii="Times New Roman" w:hAnsi="Times New Roman" w:cs="Times New Roman"/>
          <w:sz w:val="24"/>
          <w:szCs w:val="24"/>
        </w:rPr>
        <w:t xml:space="preserve"> προληπτική</w:t>
      </w:r>
      <w:r w:rsidR="009F5829">
        <w:rPr>
          <w:rFonts w:ascii="Times New Roman" w:hAnsi="Times New Roman" w:cs="Times New Roman"/>
          <w:sz w:val="24"/>
          <w:szCs w:val="24"/>
        </w:rPr>
        <w:t>ς</w:t>
      </w:r>
      <w:r w:rsidR="00E02665">
        <w:rPr>
          <w:rFonts w:ascii="Times New Roman" w:hAnsi="Times New Roman" w:cs="Times New Roman"/>
          <w:sz w:val="24"/>
          <w:szCs w:val="24"/>
        </w:rPr>
        <w:t xml:space="preserve"> συντήρηση</w:t>
      </w:r>
      <w:r w:rsidR="009F5829">
        <w:rPr>
          <w:rFonts w:ascii="Times New Roman" w:hAnsi="Times New Roman" w:cs="Times New Roman"/>
          <w:sz w:val="24"/>
          <w:szCs w:val="24"/>
        </w:rPr>
        <w:t>ς</w:t>
      </w:r>
      <w:r w:rsidR="00D334D0">
        <w:rPr>
          <w:rFonts w:ascii="Times New Roman" w:hAnsi="Times New Roman" w:cs="Times New Roman"/>
          <w:sz w:val="24"/>
          <w:szCs w:val="24"/>
        </w:rPr>
        <w:t xml:space="preserve"> και </w:t>
      </w:r>
      <w:r w:rsidR="00AC1AAC">
        <w:rPr>
          <w:rFonts w:ascii="Times New Roman" w:hAnsi="Times New Roman" w:cs="Times New Roman"/>
          <w:sz w:val="24"/>
          <w:szCs w:val="24"/>
        </w:rPr>
        <w:t>της</w:t>
      </w:r>
      <w:r w:rsidR="009F5829">
        <w:rPr>
          <w:rFonts w:ascii="Times New Roman" w:hAnsi="Times New Roman" w:cs="Times New Roman"/>
          <w:sz w:val="24"/>
          <w:szCs w:val="24"/>
        </w:rPr>
        <w:t xml:space="preserve"> </w:t>
      </w:r>
      <w:r w:rsidR="00D334D0">
        <w:rPr>
          <w:rFonts w:ascii="Times New Roman" w:hAnsi="Times New Roman" w:cs="Times New Roman"/>
          <w:sz w:val="24"/>
          <w:szCs w:val="24"/>
        </w:rPr>
        <w:t>διάγνωσης</w:t>
      </w:r>
      <w:r w:rsidR="009F5829">
        <w:rPr>
          <w:rFonts w:ascii="Times New Roman" w:hAnsi="Times New Roman" w:cs="Times New Roman"/>
          <w:sz w:val="24"/>
          <w:szCs w:val="24"/>
        </w:rPr>
        <w:t xml:space="preserve"> φθορών, τ</w:t>
      </w:r>
      <w:r w:rsidR="00AC1AAC">
        <w:rPr>
          <w:rFonts w:ascii="Times New Roman" w:hAnsi="Times New Roman" w:cs="Times New Roman"/>
          <w:sz w:val="24"/>
          <w:szCs w:val="24"/>
        </w:rPr>
        <w:t xml:space="preserve">ων </w:t>
      </w:r>
      <w:r w:rsidR="00AC1AAC" w:rsidRPr="009F5829">
        <w:rPr>
          <w:rFonts w:ascii="Times New Roman" w:hAnsi="Times New Roman" w:cs="Times New Roman"/>
          <w:sz w:val="24"/>
          <w:szCs w:val="24"/>
        </w:rPr>
        <w:t>α</w:t>
      </w:r>
      <w:r w:rsidR="00AC1AAC">
        <w:rPr>
          <w:rFonts w:ascii="Times New Roman" w:hAnsi="Times New Roman" w:cs="Times New Roman"/>
          <w:sz w:val="24"/>
          <w:szCs w:val="24"/>
        </w:rPr>
        <w:t>ιτιών</w:t>
      </w:r>
      <w:r w:rsidR="009F5829">
        <w:rPr>
          <w:rFonts w:ascii="Times New Roman" w:hAnsi="Times New Roman" w:cs="Times New Roman"/>
          <w:sz w:val="24"/>
          <w:szCs w:val="24"/>
        </w:rPr>
        <w:t xml:space="preserve"> και </w:t>
      </w:r>
      <w:r w:rsidR="00AC1AAC">
        <w:rPr>
          <w:rFonts w:ascii="Times New Roman" w:hAnsi="Times New Roman" w:cs="Times New Roman"/>
          <w:sz w:val="24"/>
          <w:szCs w:val="24"/>
        </w:rPr>
        <w:t>των</w:t>
      </w:r>
      <w:r w:rsidR="009F5829">
        <w:rPr>
          <w:rFonts w:ascii="Times New Roman" w:hAnsi="Times New Roman" w:cs="Times New Roman"/>
          <w:sz w:val="24"/>
          <w:szCs w:val="24"/>
        </w:rPr>
        <w:t xml:space="preserve"> μηχανισμ</w:t>
      </w:r>
      <w:r w:rsidR="00AC1AAC">
        <w:rPr>
          <w:rFonts w:ascii="Times New Roman" w:hAnsi="Times New Roman" w:cs="Times New Roman"/>
          <w:sz w:val="24"/>
          <w:szCs w:val="24"/>
        </w:rPr>
        <w:t xml:space="preserve">ών </w:t>
      </w:r>
      <w:r w:rsidR="009F5829">
        <w:rPr>
          <w:rFonts w:ascii="Times New Roman" w:hAnsi="Times New Roman" w:cs="Times New Roman"/>
          <w:sz w:val="24"/>
          <w:szCs w:val="24"/>
        </w:rPr>
        <w:t>που τις προκαλούν</w:t>
      </w:r>
      <w:r w:rsidR="00AB6030">
        <w:rPr>
          <w:rFonts w:ascii="Times New Roman" w:hAnsi="Times New Roman" w:cs="Times New Roman"/>
          <w:sz w:val="24"/>
          <w:szCs w:val="24"/>
        </w:rPr>
        <w:t>,</w:t>
      </w:r>
      <w:r w:rsidR="009F5829">
        <w:rPr>
          <w:rFonts w:ascii="Times New Roman" w:hAnsi="Times New Roman" w:cs="Times New Roman"/>
          <w:sz w:val="24"/>
          <w:szCs w:val="24"/>
        </w:rPr>
        <w:t xml:space="preserve"> </w:t>
      </w:r>
      <w:r w:rsidR="00660569">
        <w:rPr>
          <w:rFonts w:ascii="Times New Roman" w:hAnsi="Times New Roman" w:cs="Times New Roman"/>
          <w:sz w:val="24"/>
          <w:szCs w:val="24"/>
        </w:rPr>
        <w:t>όσον αφορά μάλιστα</w:t>
      </w:r>
      <w:r w:rsidR="00AC1AAC">
        <w:rPr>
          <w:rFonts w:ascii="Times New Roman" w:hAnsi="Times New Roman" w:cs="Times New Roman"/>
          <w:sz w:val="24"/>
          <w:szCs w:val="24"/>
        </w:rPr>
        <w:t xml:space="preserve"> τα</w:t>
      </w:r>
      <w:r w:rsidR="009F5829">
        <w:rPr>
          <w:rFonts w:ascii="Times New Roman" w:hAnsi="Times New Roman" w:cs="Times New Roman"/>
          <w:sz w:val="24"/>
          <w:szCs w:val="24"/>
        </w:rPr>
        <w:t xml:space="preserve"> διαφορετικά </w:t>
      </w:r>
      <w:r w:rsidR="00D334D0">
        <w:rPr>
          <w:rFonts w:ascii="Times New Roman" w:hAnsi="Times New Roman" w:cs="Times New Roman"/>
          <w:sz w:val="24"/>
          <w:szCs w:val="24"/>
        </w:rPr>
        <w:t>υποστρώματα</w:t>
      </w:r>
      <w:r w:rsidR="00AC1AAC">
        <w:rPr>
          <w:rFonts w:ascii="Times New Roman" w:hAnsi="Times New Roman" w:cs="Times New Roman"/>
          <w:sz w:val="24"/>
          <w:szCs w:val="24"/>
        </w:rPr>
        <w:t xml:space="preserve"> αρχειακού υλικού</w:t>
      </w:r>
      <w:r w:rsidR="009F5829">
        <w:rPr>
          <w:rFonts w:ascii="Times New Roman" w:hAnsi="Times New Roman" w:cs="Times New Roman"/>
          <w:sz w:val="24"/>
          <w:szCs w:val="24"/>
        </w:rPr>
        <w:t>.</w:t>
      </w:r>
    </w:p>
    <w:p w:rsidR="004B5012" w:rsidRDefault="004B5012" w:rsidP="00AA5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22" w:rsidRDefault="00177122" w:rsidP="00AA5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Παράλληλα, η</w:t>
      </w:r>
      <w:r w:rsidR="00491DE0">
        <w:rPr>
          <w:rFonts w:ascii="Times New Roman" w:hAnsi="Times New Roman" w:cs="Times New Roman"/>
          <w:sz w:val="24"/>
          <w:szCs w:val="24"/>
        </w:rPr>
        <w:t xml:space="preserve"> </w:t>
      </w:r>
      <w:r w:rsidR="00D334D0">
        <w:rPr>
          <w:rFonts w:ascii="Times New Roman" w:hAnsi="Times New Roman" w:cs="Times New Roman"/>
          <w:sz w:val="24"/>
          <w:szCs w:val="24"/>
        </w:rPr>
        <w:t>εξοικείωση</w:t>
      </w:r>
      <w:r w:rsidR="009F5829">
        <w:rPr>
          <w:rFonts w:ascii="Times New Roman" w:hAnsi="Times New Roman" w:cs="Times New Roman"/>
          <w:sz w:val="24"/>
          <w:szCs w:val="24"/>
        </w:rPr>
        <w:t xml:space="preserve"> </w:t>
      </w:r>
      <w:r w:rsidR="00D334D0">
        <w:rPr>
          <w:rFonts w:ascii="Times New Roman" w:hAnsi="Times New Roman" w:cs="Times New Roman"/>
          <w:sz w:val="24"/>
          <w:szCs w:val="24"/>
        </w:rPr>
        <w:t>με την</w:t>
      </w:r>
      <w:r w:rsidR="009F5829">
        <w:rPr>
          <w:rFonts w:ascii="Times New Roman" w:hAnsi="Times New Roman" w:cs="Times New Roman"/>
          <w:sz w:val="24"/>
          <w:szCs w:val="24"/>
        </w:rPr>
        <w:t xml:space="preserve"> ορολογία και τ</w:t>
      </w:r>
      <w:r w:rsidR="00D334D0">
        <w:rPr>
          <w:rFonts w:ascii="Times New Roman" w:hAnsi="Times New Roman" w:cs="Times New Roman"/>
          <w:sz w:val="24"/>
          <w:szCs w:val="24"/>
        </w:rPr>
        <w:t>ις</w:t>
      </w:r>
      <w:r w:rsidR="009F5829">
        <w:rPr>
          <w:rFonts w:ascii="Times New Roman" w:hAnsi="Times New Roman" w:cs="Times New Roman"/>
          <w:sz w:val="24"/>
          <w:szCs w:val="24"/>
        </w:rPr>
        <w:t xml:space="preserve"> </w:t>
      </w:r>
      <w:r w:rsidR="00AC1AAC">
        <w:rPr>
          <w:rFonts w:ascii="Times New Roman" w:hAnsi="Times New Roman" w:cs="Times New Roman"/>
          <w:sz w:val="24"/>
          <w:szCs w:val="24"/>
        </w:rPr>
        <w:t>βασικ</w:t>
      </w:r>
      <w:r w:rsidR="00D334D0">
        <w:rPr>
          <w:rFonts w:ascii="Times New Roman" w:hAnsi="Times New Roman" w:cs="Times New Roman"/>
          <w:sz w:val="24"/>
          <w:szCs w:val="24"/>
        </w:rPr>
        <w:t xml:space="preserve">ές </w:t>
      </w:r>
      <w:r w:rsidR="00AC1AAC">
        <w:rPr>
          <w:rFonts w:ascii="Times New Roman" w:hAnsi="Times New Roman" w:cs="Times New Roman"/>
          <w:sz w:val="24"/>
          <w:szCs w:val="24"/>
        </w:rPr>
        <w:t>αρχ</w:t>
      </w:r>
      <w:r w:rsidR="00D334D0">
        <w:rPr>
          <w:rFonts w:ascii="Times New Roman" w:hAnsi="Times New Roman" w:cs="Times New Roman"/>
          <w:sz w:val="24"/>
          <w:szCs w:val="24"/>
        </w:rPr>
        <w:t xml:space="preserve">ές </w:t>
      </w:r>
      <w:r w:rsidR="00AC1AAC">
        <w:rPr>
          <w:rFonts w:ascii="Times New Roman" w:hAnsi="Times New Roman" w:cs="Times New Roman"/>
          <w:sz w:val="24"/>
          <w:szCs w:val="24"/>
        </w:rPr>
        <w:t xml:space="preserve">συντήρησης αρχειακού υλικού </w:t>
      </w:r>
      <w:r w:rsidR="00D334D0">
        <w:rPr>
          <w:rFonts w:ascii="Times New Roman" w:hAnsi="Times New Roman" w:cs="Times New Roman"/>
          <w:sz w:val="24"/>
          <w:szCs w:val="24"/>
        </w:rPr>
        <w:t xml:space="preserve">θα συνεισφέρει </w:t>
      </w:r>
      <w:r w:rsidR="00973FD4">
        <w:rPr>
          <w:rFonts w:ascii="Times New Roman" w:hAnsi="Times New Roman" w:cs="Times New Roman"/>
          <w:sz w:val="24"/>
          <w:szCs w:val="24"/>
        </w:rPr>
        <w:t>στην αρμονικότερη συνεργασία</w:t>
      </w:r>
      <w:r w:rsidR="00930184">
        <w:rPr>
          <w:rFonts w:ascii="Times New Roman" w:hAnsi="Times New Roman" w:cs="Times New Roman"/>
          <w:sz w:val="24"/>
          <w:szCs w:val="24"/>
        </w:rPr>
        <w:t xml:space="preserve"> αρχειονόμων και συντηρητών με αποτέλεσμα τις</w:t>
      </w:r>
      <w:r w:rsidR="00973FD4">
        <w:rPr>
          <w:rFonts w:ascii="Times New Roman" w:hAnsi="Times New Roman" w:cs="Times New Roman"/>
          <w:sz w:val="24"/>
          <w:szCs w:val="24"/>
        </w:rPr>
        <w:t xml:space="preserve"> </w:t>
      </w:r>
      <w:r w:rsidR="00930184">
        <w:rPr>
          <w:rFonts w:ascii="Times New Roman" w:hAnsi="Times New Roman" w:cs="Times New Roman"/>
          <w:sz w:val="24"/>
          <w:szCs w:val="24"/>
        </w:rPr>
        <w:t xml:space="preserve">πρακτικότερες </w:t>
      </w:r>
      <w:r w:rsidR="00AB6030">
        <w:rPr>
          <w:rFonts w:ascii="Times New Roman" w:hAnsi="Times New Roman" w:cs="Times New Roman"/>
          <w:sz w:val="24"/>
          <w:szCs w:val="24"/>
        </w:rPr>
        <w:t xml:space="preserve">και </w:t>
      </w:r>
      <w:r w:rsidR="00973FD4">
        <w:rPr>
          <w:rFonts w:ascii="Times New Roman" w:hAnsi="Times New Roman" w:cs="Times New Roman"/>
          <w:sz w:val="24"/>
          <w:szCs w:val="24"/>
        </w:rPr>
        <w:t xml:space="preserve">αποδοτικότερες λύσεις </w:t>
      </w:r>
      <w:r w:rsidR="00930184">
        <w:rPr>
          <w:rFonts w:ascii="Times New Roman" w:hAnsi="Times New Roman" w:cs="Times New Roman"/>
          <w:sz w:val="24"/>
          <w:szCs w:val="24"/>
        </w:rPr>
        <w:t xml:space="preserve">στη </w:t>
      </w:r>
      <w:r w:rsidR="00973FD4">
        <w:rPr>
          <w:rFonts w:ascii="Times New Roman" w:hAnsi="Times New Roman" w:cs="Times New Roman"/>
          <w:sz w:val="24"/>
          <w:szCs w:val="24"/>
        </w:rPr>
        <w:t>δι</w:t>
      </w:r>
      <w:r w:rsidR="00660569">
        <w:rPr>
          <w:rFonts w:ascii="Times New Roman" w:hAnsi="Times New Roman" w:cs="Times New Roman"/>
          <w:sz w:val="24"/>
          <w:szCs w:val="24"/>
        </w:rPr>
        <w:t>αχείριση αρχειακού αποθέματος</w:t>
      </w:r>
      <w:r w:rsidR="00DC1810">
        <w:rPr>
          <w:rFonts w:ascii="Times New Roman" w:hAnsi="Times New Roman" w:cs="Times New Roman"/>
          <w:sz w:val="24"/>
          <w:szCs w:val="24"/>
        </w:rPr>
        <w:t>.</w:t>
      </w:r>
      <w:r w:rsidR="00AE5A98">
        <w:rPr>
          <w:rFonts w:ascii="Times New Roman" w:hAnsi="Times New Roman" w:cs="Times New Roman"/>
          <w:sz w:val="24"/>
          <w:szCs w:val="24"/>
        </w:rPr>
        <w:t xml:space="preserve"> </w:t>
      </w:r>
      <w:r w:rsidR="00DC1810" w:rsidRPr="00DC1810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="00DC1810" w:rsidRPr="00DC1810">
        <w:rPr>
          <w:rFonts w:ascii="Times New Roman" w:hAnsi="Times New Roman" w:cs="Times New Roman"/>
          <w:sz w:val="24"/>
          <w:szCs w:val="24"/>
        </w:rPr>
        <w:t>συνδιοργανωτές</w:t>
      </w:r>
      <w:proofErr w:type="spellEnd"/>
      <w:r w:rsidR="00DC1810" w:rsidRPr="00DC1810">
        <w:rPr>
          <w:rFonts w:ascii="Times New Roman" w:hAnsi="Times New Roman" w:cs="Times New Roman"/>
          <w:sz w:val="24"/>
          <w:szCs w:val="24"/>
        </w:rPr>
        <w:t xml:space="preserve"> ευελπιστούν ότι η πρώτη αυτή διοργάνωση, ως μέρος μιας ευρύτερης σχετικής πρωτοβουλίας </w:t>
      </w:r>
      <w:r w:rsidR="009D369C">
        <w:rPr>
          <w:rFonts w:ascii="Times New Roman" w:hAnsi="Times New Roman" w:cs="Times New Roman"/>
          <w:sz w:val="24"/>
          <w:szCs w:val="24"/>
        </w:rPr>
        <w:t>τους που έχει αρχίσει τον Δεκέμβριο 2017 στην Αθήνα</w:t>
      </w:r>
      <w:r w:rsidR="00DC1810" w:rsidRPr="00DC1810">
        <w:rPr>
          <w:rFonts w:ascii="Times New Roman" w:hAnsi="Times New Roman" w:cs="Times New Roman"/>
          <w:sz w:val="24"/>
          <w:szCs w:val="24"/>
        </w:rPr>
        <w:t>, θα συμβάλει στην αποτελεσματικότερη διαφύλαξη και διατήρηση του αποθέματος και, τελικώς, της πρόσβασης του κοινού σε αυτό</w:t>
      </w:r>
      <w:r w:rsidR="00DC1810">
        <w:rPr>
          <w:rFonts w:ascii="Times New Roman" w:hAnsi="Times New Roman" w:cs="Times New Roman"/>
          <w:sz w:val="24"/>
          <w:szCs w:val="24"/>
        </w:rPr>
        <w:t>.</w:t>
      </w:r>
      <w:r w:rsidR="00092E44" w:rsidRPr="00694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12" w:rsidRDefault="004B5012" w:rsidP="00AA5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44" w:rsidRPr="00694CE4" w:rsidRDefault="00092E44" w:rsidP="00AA5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CE4">
        <w:rPr>
          <w:rFonts w:ascii="Times New Roman" w:hAnsi="Times New Roman" w:cs="Times New Roman"/>
          <w:sz w:val="24"/>
          <w:szCs w:val="24"/>
        </w:rPr>
        <w:t xml:space="preserve">Οι </w:t>
      </w:r>
      <w:r w:rsidR="00477BAC">
        <w:rPr>
          <w:rFonts w:ascii="Times New Roman" w:hAnsi="Times New Roman" w:cs="Times New Roman"/>
          <w:sz w:val="24"/>
          <w:szCs w:val="24"/>
        </w:rPr>
        <w:t xml:space="preserve">βασικές </w:t>
      </w:r>
      <w:r w:rsidRPr="00694CE4">
        <w:rPr>
          <w:rFonts w:ascii="Times New Roman" w:hAnsi="Times New Roman" w:cs="Times New Roman"/>
          <w:sz w:val="24"/>
          <w:szCs w:val="24"/>
        </w:rPr>
        <w:t>ενότητ</w:t>
      </w:r>
      <w:r w:rsidR="00D52AE4">
        <w:rPr>
          <w:rFonts w:ascii="Times New Roman" w:hAnsi="Times New Roman" w:cs="Times New Roman"/>
          <w:sz w:val="24"/>
          <w:szCs w:val="24"/>
        </w:rPr>
        <w:t>ες της προγράμματος του</w:t>
      </w:r>
      <w:r w:rsidR="00477BAC">
        <w:rPr>
          <w:rFonts w:ascii="Times New Roman" w:hAnsi="Times New Roman" w:cs="Times New Roman"/>
          <w:sz w:val="24"/>
          <w:szCs w:val="24"/>
        </w:rPr>
        <w:t xml:space="preserve"> </w:t>
      </w:r>
      <w:r w:rsidR="00177122">
        <w:rPr>
          <w:rFonts w:ascii="Times New Roman" w:hAnsi="Times New Roman" w:cs="Times New Roman"/>
          <w:sz w:val="24"/>
          <w:szCs w:val="24"/>
        </w:rPr>
        <w:t>ε</w:t>
      </w:r>
      <w:r w:rsidR="00477BAC">
        <w:rPr>
          <w:rFonts w:ascii="Times New Roman" w:hAnsi="Times New Roman" w:cs="Times New Roman"/>
          <w:sz w:val="24"/>
          <w:szCs w:val="24"/>
        </w:rPr>
        <w:t>ργαστηρίου</w:t>
      </w:r>
      <w:r w:rsidR="00D52AE4">
        <w:rPr>
          <w:rFonts w:ascii="Times New Roman" w:hAnsi="Times New Roman" w:cs="Times New Roman"/>
          <w:sz w:val="24"/>
          <w:szCs w:val="24"/>
        </w:rPr>
        <w:t xml:space="preserve"> </w:t>
      </w:r>
      <w:r w:rsidRPr="00694CE4">
        <w:rPr>
          <w:rFonts w:ascii="Times New Roman" w:hAnsi="Times New Roman" w:cs="Times New Roman"/>
          <w:sz w:val="24"/>
          <w:szCs w:val="24"/>
        </w:rPr>
        <w:t>είναι οι εξής:</w:t>
      </w:r>
    </w:p>
    <w:p w:rsidR="00A01269" w:rsidRPr="00760536" w:rsidRDefault="00EC2681" w:rsidP="007C5B32">
      <w:pPr>
        <w:pStyle w:val="ListParagraph"/>
        <w:numPr>
          <w:ilvl w:val="0"/>
          <w:numId w:val="5"/>
        </w:numPr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Εισαγωγή-</w:t>
      </w:r>
      <w:r w:rsidR="00A01269" w:rsidRPr="00A01269">
        <w:rPr>
          <w:rFonts w:ascii="Times New Roman" w:hAnsi="Times New Roman"/>
          <w:sz w:val="24"/>
          <w:szCs w:val="24"/>
          <w:lang w:val="el-GR"/>
        </w:rPr>
        <w:t xml:space="preserve">κατηγορίες αρχειακού υλικού, υλικά κατασκευής. </w:t>
      </w:r>
      <w:r w:rsidR="00A01269" w:rsidRPr="00760536">
        <w:rPr>
          <w:rFonts w:ascii="Times New Roman" w:hAnsi="Times New Roman"/>
          <w:sz w:val="24"/>
          <w:szCs w:val="24"/>
          <w:lang w:val="el-GR"/>
        </w:rPr>
        <w:t>Παράγοντες φθοράς του αρχειακού υλικού. Αναγνώριση βασικών τύπων φθοράς. Παρουσίαση χαρακτηριστικών περιπτώσεων. Σχέδιο διατήρησης, σχεδιασμός και διαχείριση. Αρχές σχεδιασμού και προτεραιότητες. Κλιματικός έλεγχος και συνθήκες φύλαξης παραδοσιακών υποστρωμάτων.</w:t>
      </w:r>
    </w:p>
    <w:p w:rsidR="00E22483" w:rsidRDefault="00A01269" w:rsidP="00AA5011">
      <w:pPr>
        <w:pStyle w:val="ListParagraph"/>
        <w:numPr>
          <w:ilvl w:val="0"/>
          <w:numId w:val="5"/>
        </w:numPr>
        <w:spacing w:after="0" w:line="360" w:lineRule="auto"/>
        <w:ind w:hanging="436"/>
        <w:rPr>
          <w:rFonts w:ascii="Times New Roman" w:hAnsi="Times New Roman"/>
          <w:sz w:val="24"/>
          <w:szCs w:val="24"/>
          <w:lang w:val="el-GR"/>
        </w:rPr>
      </w:pPr>
      <w:r w:rsidRPr="00760536">
        <w:rPr>
          <w:rFonts w:ascii="Times New Roman" w:hAnsi="Times New Roman"/>
          <w:sz w:val="24"/>
          <w:szCs w:val="24"/>
          <w:lang w:val="el-GR"/>
        </w:rPr>
        <w:t>Μέτρα ασφάλειας. Προληπτική συντήρηση. Διαχείριση τη</w:t>
      </w:r>
      <w:r w:rsidR="00497AA6">
        <w:rPr>
          <w:rFonts w:ascii="Times New Roman" w:hAnsi="Times New Roman"/>
          <w:sz w:val="24"/>
          <w:szCs w:val="24"/>
          <w:lang w:val="el-GR"/>
        </w:rPr>
        <w:t>ς σ</w:t>
      </w:r>
      <w:r w:rsidRPr="00760536">
        <w:rPr>
          <w:rFonts w:ascii="Times New Roman" w:hAnsi="Times New Roman"/>
          <w:sz w:val="24"/>
          <w:szCs w:val="24"/>
          <w:lang w:val="el-GR"/>
        </w:rPr>
        <w:t>υντήρησης</w:t>
      </w:r>
      <w:r w:rsidR="00497AA6">
        <w:rPr>
          <w:rFonts w:ascii="Times New Roman" w:hAnsi="Times New Roman"/>
          <w:sz w:val="24"/>
          <w:szCs w:val="24"/>
          <w:lang w:val="el-GR"/>
        </w:rPr>
        <w:t>.</w:t>
      </w:r>
    </w:p>
    <w:p w:rsidR="00F83C7A" w:rsidRDefault="00F83C7A" w:rsidP="00AA50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1FD" w:rsidRDefault="009C2DA3" w:rsidP="006531F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012">
        <w:rPr>
          <w:rFonts w:ascii="Times New Roman" w:hAnsi="Times New Roman" w:cs="Times New Roman"/>
          <w:i/>
          <w:sz w:val="24"/>
          <w:szCs w:val="24"/>
        </w:rPr>
        <w:t xml:space="preserve">Η συμμετοχή είναι </w:t>
      </w:r>
      <w:r w:rsidRPr="004B5012">
        <w:rPr>
          <w:rFonts w:ascii="Times New Roman" w:hAnsi="Times New Roman" w:cs="Times New Roman"/>
          <w:b/>
          <w:i/>
          <w:sz w:val="24"/>
          <w:szCs w:val="24"/>
        </w:rPr>
        <w:t>δωρεάν</w:t>
      </w:r>
      <w:r w:rsidRPr="004B5012">
        <w:rPr>
          <w:rFonts w:ascii="Times New Roman" w:hAnsi="Times New Roman" w:cs="Times New Roman"/>
          <w:i/>
          <w:sz w:val="24"/>
          <w:szCs w:val="24"/>
        </w:rPr>
        <w:t xml:space="preserve">. Για την εγγραφή των συμμετεχόντων θα τηρηθεί σειρά </w:t>
      </w:r>
      <w:r w:rsidR="004C4889" w:rsidRPr="004B5012">
        <w:rPr>
          <w:rFonts w:ascii="Times New Roman" w:hAnsi="Times New Roman" w:cs="Times New Roman"/>
          <w:i/>
          <w:sz w:val="24"/>
          <w:szCs w:val="24"/>
        </w:rPr>
        <w:t>προτεραιότητας (</w:t>
      </w:r>
      <w:proofErr w:type="spellStart"/>
      <w:r w:rsidR="004C4889" w:rsidRPr="004B5012">
        <w:rPr>
          <w:rFonts w:ascii="Times New Roman" w:hAnsi="Times New Roman" w:cs="Times New Roman"/>
          <w:i/>
          <w:sz w:val="24"/>
          <w:szCs w:val="24"/>
        </w:rPr>
        <w:t>τηλ</w:t>
      </w:r>
      <w:proofErr w:type="spellEnd"/>
      <w:r w:rsidR="004C4889" w:rsidRPr="004B5012">
        <w:rPr>
          <w:rFonts w:ascii="Times New Roman" w:hAnsi="Times New Roman" w:cs="Times New Roman"/>
          <w:i/>
          <w:sz w:val="24"/>
          <w:szCs w:val="24"/>
        </w:rPr>
        <w:t>. 210 3418072</w:t>
      </w:r>
      <w:r w:rsidRPr="004B5012">
        <w:rPr>
          <w:rFonts w:ascii="Times New Roman" w:hAnsi="Times New Roman" w:cs="Times New Roman"/>
          <w:i/>
          <w:sz w:val="24"/>
          <w:szCs w:val="24"/>
        </w:rPr>
        <w:t>, Δευτ.-Παρ. 9:00-17:00).</w:t>
      </w:r>
    </w:p>
    <w:p w:rsidR="006D1C2A" w:rsidRPr="004B5012" w:rsidRDefault="006D1C2A" w:rsidP="006531F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6531FD" w:rsidRDefault="006531FD" w:rsidP="006531F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Συνεδριακό Κέντρο</w:t>
      </w:r>
      <w:r w:rsidRPr="006C2831">
        <w:rPr>
          <w:rFonts w:ascii="Times New Roman" w:hAnsi="Times New Roman"/>
          <w:b/>
          <w:sz w:val="24"/>
          <w:szCs w:val="24"/>
        </w:rPr>
        <w:t xml:space="preserve"> της Τράπεζας Πειραιώς </w:t>
      </w:r>
    </w:p>
    <w:p w:rsidR="004B5012" w:rsidRPr="004B5012" w:rsidRDefault="004B5012" w:rsidP="004B5012">
      <w:pPr>
        <w:spacing w:after="0" w:line="36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012">
        <w:rPr>
          <w:rFonts w:ascii="Times New Roman" w:hAnsi="Times New Roman" w:cs="Times New Roman"/>
          <w:sz w:val="24"/>
          <w:szCs w:val="24"/>
        </w:rPr>
        <w:t>Κατούνη</w:t>
      </w:r>
      <w:proofErr w:type="spellEnd"/>
      <w:r w:rsidRPr="004B5012">
        <w:rPr>
          <w:rFonts w:ascii="Times New Roman" w:hAnsi="Times New Roman" w:cs="Times New Roman"/>
          <w:sz w:val="24"/>
          <w:szCs w:val="24"/>
        </w:rPr>
        <w:t xml:space="preserve"> 12-14, 546 25, Θεσσαλονίκη</w:t>
      </w:r>
    </w:p>
    <w:p w:rsidR="004B5012" w:rsidRPr="00190454" w:rsidRDefault="004B5012" w:rsidP="004B5012">
      <w:pPr>
        <w:spacing w:after="0" w:line="360" w:lineRule="auto"/>
        <w:ind w:right="-198"/>
        <w:jc w:val="both"/>
        <w:rPr>
          <w:i/>
        </w:rPr>
      </w:pPr>
      <w:r w:rsidRPr="004B5012">
        <w:rPr>
          <w:rFonts w:ascii="Times New Roman" w:hAnsi="Times New Roman" w:cs="Times New Roman"/>
          <w:sz w:val="24"/>
          <w:szCs w:val="24"/>
        </w:rPr>
        <w:t xml:space="preserve">Τ: 2310 385662 | </w:t>
      </w:r>
      <w:hyperlink r:id="rId10" w:history="1">
        <w:r w:rsidRPr="007122B1">
          <w:rPr>
            <w:rStyle w:val="Hyperlink"/>
            <w:rFonts w:ascii="Times New Roman" w:hAnsi="Times New Roman" w:cs="Times New Roman"/>
            <w:sz w:val="24"/>
            <w:szCs w:val="24"/>
          </w:rPr>
          <w:t>www.piop.gr</w:t>
        </w:r>
      </w:hyperlink>
    </w:p>
    <w:p w:rsidR="004B5012" w:rsidRPr="004B5012" w:rsidRDefault="004B5012" w:rsidP="004B5012">
      <w:pPr>
        <w:spacing w:line="360" w:lineRule="auto"/>
        <w:ind w:right="-1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01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2CCA06E" wp14:editId="7F334E6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66700" cy="266700"/>
            <wp:effectExtent l="0" t="0" r="0" b="0"/>
            <wp:wrapSquare wrapText="bothSides"/>
            <wp:docPr id="6" name="Picture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proofErr w:type="spellStart"/>
        <w:r w:rsidRPr="004B501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piopnews</w:t>
        </w:r>
        <w:proofErr w:type="spellEnd"/>
      </w:hyperlink>
    </w:p>
    <w:p w:rsidR="004B5012" w:rsidRPr="004B5012" w:rsidRDefault="004B5012" w:rsidP="004B5012">
      <w:pPr>
        <w:spacing w:after="0" w:line="360" w:lineRule="auto"/>
        <w:ind w:right="-198"/>
        <w:jc w:val="both"/>
        <w:rPr>
          <w:rFonts w:ascii="Times New Roman" w:hAnsi="Times New Roman" w:cs="Times New Roman"/>
          <w:sz w:val="24"/>
          <w:szCs w:val="24"/>
        </w:rPr>
      </w:pPr>
    </w:p>
    <w:sectPr w:rsidR="004B5012" w:rsidRPr="004B5012" w:rsidSect="008224E3">
      <w:headerReference w:type="default" r:id="rId14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43" w:rsidRDefault="00774F43" w:rsidP="001C13DA">
      <w:pPr>
        <w:spacing w:after="0" w:line="240" w:lineRule="auto"/>
      </w:pPr>
      <w:r>
        <w:separator/>
      </w:r>
    </w:p>
  </w:endnote>
  <w:endnote w:type="continuationSeparator" w:id="0">
    <w:p w:rsidR="00774F43" w:rsidRDefault="00774F43" w:rsidP="001C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43" w:rsidRDefault="00774F43" w:rsidP="001C13DA">
      <w:pPr>
        <w:spacing w:after="0" w:line="240" w:lineRule="auto"/>
      </w:pPr>
      <w:r>
        <w:separator/>
      </w:r>
    </w:p>
  </w:footnote>
  <w:footnote w:type="continuationSeparator" w:id="0">
    <w:p w:rsidR="00774F43" w:rsidRDefault="00774F43" w:rsidP="001C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61" w:rsidRDefault="00496B61" w:rsidP="006245B3">
    <w:pPr>
      <w:spacing w:after="0" w:line="240" w:lineRule="auto"/>
      <w:jc w:val="center"/>
      <w:rPr>
        <w:rFonts w:ascii="Cambria" w:hAnsi="Cambria" w:cs="Arial"/>
        <w:b/>
        <w:color w:val="1F497D"/>
        <w:sz w:val="18"/>
        <w:szCs w:val="18"/>
      </w:rPr>
    </w:pPr>
  </w:p>
  <w:p w:rsidR="001C13DA" w:rsidRPr="006245B3" w:rsidRDefault="001C13DA" w:rsidP="006245B3">
    <w:pPr>
      <w:spacing w:after="0" w:line="240" w:lineRule="auto"/>
      <w:jc w:val="center"/>
      <w:rPr>
        <w:rFonts w:ascii="Cambria" w:hAnsi="Cambria" w:cs="Arial"/>
        <w:color w:val="1F497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6"/>
      </v:shape>
    </w:pict>
  </w:numPicBullet>
  <w:abstractNum w:abstractNumId="0" w15:restartNumberingAfterBreak="0">
    <w:nsid w:val="06813C97"/>
    <w:multiLevelType w:val="hybridMultilevel"/>
    <w:tmpl w:val="4872B48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7827"/>
    <w:multiLevelType w:val="multilevel"/>
    <w:tmpl w:val="800C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036CD"/>
    <w:multiLevelType w:val="hybridMultilevel"/>
    <w:tmpl w:val="6C44E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0B57"/>
    <w:multiLevelType w:val="hybridMultilevel"/>
    <w:tmpl w:val="8F1486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526"/>
    <w:multiLevelType w:val="hybridMultilevel"/>
    <w:tmpl w:val="1DA48BF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F5"/>
    <w:rsid w:val="00036A83"/>
    <w:rsid w:val="00067841"/>
    <w:rsid w:val="00070FF3"/>
    <w:rsid w:val="00092E44"/>
    <w:rsid w:val="00093118"/>
    <w:rsid w:val="000A29B3"/>
    <w:rsid w:val="000A7F06"/>
    <w:rsid w:val="000D19F5"/>
    <w:rsid w:val="000D3B6E"/>
    <w:rsid w:val="000D7F28"/>
    <w:rsid w:val="000F2A9C"/>
    <w:rsid w:val="00110952"/>
    <w:rsid w:val="00115D00"/>
    <w:rsid w:val="001514B3"/>
    <w:rsid w:val="00177122"/>
    <w:rsid w:val="001A3DE1"/>
    <w:rsid w:val="001C13DA"/>
    <w:rsid w:val="001D6096"/>
    <w:rsid w:val="001D6A5B"/>
    <w:rsid w:val="001E1C72"/>
    <w:rsid w:val="001F2B50"/>
    <w:rsid w:val="00206879"/>
    <w:rsid w:val="002118D7"/>
    <w:rsid w:val="00233ACB"/>
    <w:rsid w:val="0026487F"/>
    <w:rsid w:val="00274F6F"/>
    <w:rsid w:val="002A6026"/>
    <w:rsid w:val="002A6DED"/>
    <w:rsid w:val="002C107E"/>
    <w:rsid w:val="002C2E60"/>
    <w:rsid w:val="002E1728"/>
    <w:rsid w:val="002F3FAB"/>
    <w:rsid w:val="002F49CE"/>
    <w:rsid w:val="002F6E0E"/>
    <w:rsid w:val="00310DE3"/>
    <w:rsid w:val="00313BAC"/>
    <w:rsid w:val="003218BB"/>
    <w:rsid w:val="003952B2"/>
    <w:rsid w:val="003B5150"/>
    <w:rsid w:val="00407435"/>
    <w:rsid w:val="004146CB"/>
    <w:rsid w:val="00477BAC"/>
    <w:rsid w:val="00491DE0"/>
    <w:rsid w:val="00496B61"/>
    <w:rsid w:val="00497AA6"/>
    <w:rsid w:val="004A7450"/>
    <w:rsid w:val="004B5012"/>
    <w:rsid w:val="004C4889"/>
    <w:rsid w:val="004C6E1B"/>
    <w:rsid w:val="004F1502"/>
    <w:rsid w:val="00503540"/>
    <w:rsid w:val="00515FDB"/>
    <w:rsid w:val="00530DA8"/>
    <w:rsid w:val="00541C1C"/>
    <w:rsid w:val="00550B40"/>
    <w:rsid w:val="005517EF"/>
    <w:rsid w:val="00561AA1"/>
    <w:rsid w:val="005674A4"/>
    <w:rsid w:val="00576BF7"/>
    <w:rsid w:val="005A4F6F"/>
    <w:rsid w:val="005A6787"/>
    <w:rsid w:val="005C5E6A"/>
    <w:rsid w:val="005D6A1C"/>
    <w:rsid w:val="005E22B2"/>
    <w:rsid w:val="005E5CA4"/>
    <w:rsid w:val="005F5019"/>
    <w:rsid w:val="00620C13"/>
    <w:rsid w:val="006245B3"/>
    <w:rsid w:val="00652693"/>
    <w:rsid w:val="006531FD"/>
    <w:rsid w:val="00655B1A"/>
    <w:rsid w:val="00660569"/>
    <w:rsid w:val="006737B1"/>
    <w:rsid w:val="006905C6"/>
    <w:rsid w:val="00692456"/>
    <w:rsid w:val="00694CE4"/>
    <w:rsid w:val="006D0718"/>
    <w:rsid w:val="006D1ABB"/>
    <w:rsid w:val="006D1C2A"/>
    <w:rsid w:val="00760536"/>
    <w:rsid w:val="00772323"/>
    <w:rsid w:val="00774F43"/>
    <w:rsid w:val="0079544F"/>
    <w:rsid w:val="007A61A5"/>
    <w:rsid w:val="007B0178"/>
    <w:rsid w:val="007C5B32"/>
    <w:rsid w:val="007D5081"/>
    <w:rsid w:val="007F6879"/>
    <w:rsid w:val="008224E3"/>
    <w:rsid w:val="008555EC"/>
    <w:rsid w:val="008A29CF"/>
    <w:rsid w:val="008B45FC"/>
    <w:rsid w:val="008C0763"/>
    <w:rsid w:val="008C413D"/>
    <w:rsid w:val="008C5AFD"/>
    <w:rsid w:val="008D0443"/>
    <w:rsid w:val="008F6C84"/>
    <w:rsid w:val="008F79C9"/>
    <w:rsid w:val="0090431B"/>
    <w:rsid w:val="00930184"/>
    <w:rsid w:val="009561D2"/>
    <w:rsid w:val="00973FD4"/>
    <w:rsid w:val="00980C44"/>
    <w:rsid w:val="009815AB"/>
    <w:rsid w:val="00985D5F"/>
    <w:rsid w:val="009B3EC8"/>
    <w:rsid w:val="009C2DA3"/>
    <w:rsid w:val="009C4E17"/>
    <w:rsid w:val="009D369C"/>
    <w:rsid w:val="009F5829"/>
    <w:rsid w:val="00A009F7"/>
    <w:rsid w:val="00A01269"/>
    <w:rsid w:val="00A11CB7"/>
    <w:rsid w:val="00A21EC9"/>
    <w:rsid w:val="00A35394"/>
    <w:rsid w:val="00A3658E"/>
    <w:rsid w:val="00A42735"/>
    <w:rsid w:val="00A60A3B"/>
    <w:rsid w:val="00A60C59"/>
    <w:rsid w:val="00A66350"/>
    <w:rsid w:val="00A714FA"/>
    <w:rsid w:val="00AA5011"/>
    <w:rsid w:val="00AB6030"/>
    <w:rsid w:val="00AC1AAC"/>
    <w:rsid w:val="00AD4F45"/>
    <w:rsid w:val="00AE15BF"/>
    <w:rsid w:val="00AE4DBD"/>
    <w:rsid w:val="00AE55AD"/>
    <w:rsid w:val="00AE5A98"/>
    <w:rsid w:val="00AF3A7C"/>
    <w:rsid w:val="00B34463"/>
    <w:rsid w:val="00B50A2C"/>
    <w:rsid w:val="00B74234"/>
    <w:rsid w:val="00B84DDD"/>
    <w:rsid w:val="00B93204"/>
    <w:rsid w:val="00B957D7"/>
    <w:rsid w:val="00BA32C3"/>
    <w:rsid w:val="00BA546A"/>
    <w:rsid w:val="00BB2486"/>
    <w:rsid w:val="00BC5772"/>
    <w:rsid w:val="00BD3B98"/>
    <w:rsid w:val="00BD7413"/>
    <w:rsid w:val="00C0236C"/>
    <w:rsid w:val="00C0556F"/>
    <w:rsid w:val="00C17F90"/>
    <w:rsid w:val="00C37DF8"/>
    <w:rsid w:val="00C42350"/>
    <w:rsid w:val="00C754B5"/>
    <w:rsid w:val="00C94915"/>
    <w:rsid w:val="00CB05E8"/>
    <w:rsid w:val="00CB3B7E"/>
    <w:rsid w:val="00D034DE"/>
    <w:rsid w:val="00D11B26"/>
    <w:rsid w:val="00D167F5"/>
    <w:rsid w:val="00D334D0"/>
    <w:rsid w:val="00D34089"/>
    <w:rsid w:val="00D52AE4"/>
    <w:rsid w:val="00D77A71"/>
    <w:rsid w:val="00D876D8"/>
    <w:rsid w:val="00DA1DBB"/>
    <w:rsid w:val="00DA22D9"/>
    <w:rsid w:val="00DA3C86"/>
    <w:rsid w:val="00DA62D1"/>
    <w:rsid w:val="00DA6CB3"/>
    <w:rsid w:val="00DC1810"/>
    <w:rsid w:val="00DF532B"/>
    <w:rsid w:val="00DF6266"/>
    <w:rsid w:val="00DF6F26"/>
    <w:rsid w:val="00E02665"/>
    <w:rsid w:val="00E161AF"/>
    <w:rsid w:val="00E22483"/>
    <w:rsid w:val="00E47408"/>
    <w:rsid w:val="00E52641"/>
    <w:rsid w:val="00EB14ED"/>
    <w:rsid w:val="00EC2681"/>
    <w:rsid w:val="00EC7965"/>
    <w:rsid w:val="00EF7CD5"/>
    <w:rsid w:val="00F54636"/>
    <w:rsid w:val="00F61C27"/>
    <w:rsid w:val="00F83C7A"/>
    <w:rsid w:val="00FB4D56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2DA7D1"/>
  <w15:docId w15:val="{580B8EDF-A722-40D2-A3B1-A5D7851E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7F5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D1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167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67F5"/>
    <w:rPr>
      <w:b/>
      <w:bCs/>
    </w:rPr>
  </w:style>
  <w:style w:type="character" w:customStyle="1" w:styleId="apple-converted-space">
    <w:name w:val="apple-converted-space"/>
    <w:basedOn w:val="DefaultParagraphFont"/>
    <w:rsid w:val="0026487F"/>
  </w:style>
  <w:style w:type="character" w:styleId="CommentReference">
    <w:name w:val="annotation reference"/>
    <w:basedOn w:val="DefaultParagraphFont"/>
    <w:uiPriority w:val="99"/>
    <w:semiHidden/>
    <w:unhideWhenUsed/>
    <w:rsid w:val="002F4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9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9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13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3DA"/>
  </w:style>
  <w:style w:type="paragraph" w:styleId="Footer">
    <w:name w:val="footer"/>
    <w:basedOn w:val="Normal"/>
    <w:link w:val="FooterChar"/>
    <w:uiPriority w:val="99"/>
    <w:semiHidden/>
    <w:unhideWhenUsed/>
    <w:rsid w:val="001C13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3DA"/>
  </w:style>
  <w:style w:type="character" w:customStyle="1" w:styleId="bumpedfont15">
    <w:name w:val="bumpedfont15"/>
    <w:basedOn w:val="DefaultParagraphFont"/>
    <w:rsid w:val="00CB3B7E"/>
  </w:style>
  <w:style w:type="paragraph" w:styleId="PlainText">
    <w:name w:val="Plain Text"/>
    <w:basedOn w:val="Normal"/>
    <w:link w:val="PlainTextChar"/>
    <w:uiPriority w:val="99"/>
    <w:semiHidden/>
    <w:unhideWhenUsed/>
    <w:rsid w:val="001D609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6096"/>
    <w:rPr>
      <w:rFonts w:ascii="Calibri" w:eastAsiaTheme="minorHAnsi" w:hAnsi="Calibri"/>
      <w:szCs w:val="21"/>
      <w:lang w:eastAsia="en-US"/>
    </w:rPr>
  </w:style>
  <w:style w:type="character" w:customStyle="1" w:styleId="stlarchivetext101">
    <w:name w:val="stlarchivetext101"/>
    <w:basedOn w:val="DefaultParagraphFont"/>
    <w:rsid w:val="00985D5F"/>
    <w:rPr>
      <w:rFonts w:ascii="Tahoma" w:hAnsi="Tahoma" w:cs="Tahoma" w:hint="default"/>
      <w:b w:val="0"/>
      <w:bCs w:val="0"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A0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acebook.com/PiopNew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iopNew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iop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ΕΠΠtools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Μπενέκη Ελένη</cp:lastModifiedBy>
  <cp:revision>4</cp:revision>
  <cp:lastPrinted>2018-03-01T14:31:00Z</cp:lastPrinted>
  <dcterms:created xsi:type="dcterms:W3CDTF">2018-03-08T09:34:00Z</dcterms:created>
  <dcterms:modified xsi:type="dcterms:W3CDTF">2018-03-08T09:34:00Z</dcterms:modified>
</cp:coreProperties>
</file>